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1540" w:rsidRDefault="007F1540" w:rsidP="007F1540">
      <w:pPr>
        <w:jc w:val="center"/>
      </w:pPr>
      <w:r>
        <w:rPr>
          <w:rFonts w:ascii="Calibri" w:hAnsi="Calibri"/>
          <w:b/>
          <w:noProof/>
          <w:sz w:val="36"/>
          <w:lang w:val="fr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5619116</wp:posOffset>
            </wp:positionH>
            <wp:positionV relativeFrom="paragraph">
              <wp:posOffset>-782955</wp:posOffset>
            </wp:positionV>
            <wp:extent cx="1199519" cy="871852"/>
            <wp:effectExtent l="0" t="0" r="0" b="0"/>
            <wp:wrapTight wrapText="bothSides">
              <wp:wrapPolygon edited="0">
                <wp:start x="-343" y="0"/>
                <wp:lineTo x="-343" y="21238"/>
                <wp:lineTo x="21611" y="21238"/>
                <wp:lineTo x="21611" y="0"/>
                <wp:lineTo x="-343" y="0"/>
              </wp:wrapPolygon>
            </wp:wrapTight>
            <wp:docPr id="5" name="Image 1" descr="wallonie_vcor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519" cy="8718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F1540" w:rsidRDefault="007F1540" w:rsidP="007F1540">
      <w:pPr>
        <w:jc w:val="center"/>
        <w:rPr>
          <w:rFonts w:ascii="Calibri" w:hAnsi="Calibri"/>
          <w:b/>
          <w:sz w:val="36"/>
        </w:rPr>
      </w:pPr>
    </w:p>
    <w:p w:rsidR="007F1540" w:rsidRDefault="007F1540" w:rsidP="007F1540">
      <w:pPr>
        <w:pBdr>
          <w:top w:val="single" w:sz="18" w:space="0" w:color="FF0000" w:shadow="1"/>
          <w:left w:val="single" w:sz="18" w:space="0" w:color="FF0000" w:shadow="1"/>
          <w:bottom w:val="single" w:sz="18" w:space="0" w:color="FF0000" w:shadow="1"/>
          <w:right w:val="single" w:sz="18" w:space="0" w:color="FF0000" w:shadow="1"/>
        </w:pBdr>
        <w:jc w:val="center"/>
      </w:pPr>
      <w:r>
        <w:rPr>
          <w:b/>
          <w:noProof/>
          <w:sz w:val="36"/>
          <w:lang w:val="fr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3445514</wp:posOffset>
            </wp:positionH>
            <wp:positionV relativeFrom="paragraph">
              <wp:posOffset>227969</wp:posOffset>
            </wp:positionV>
            <wp:extent cx="2927351" cy="1673223"/>
            <wp:effectExtent l="0" t="0" r="0" b="0"/>
            <wp:wrapNone/>
            <wp:docPr id="6" name="Image 0" descr="Dessin cimetiè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351" cy="16732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36"/>
        </w:rPr>
        <w:t>FORMULAIRE de rapportage 20</w:t>
      </w:r>
      <w:r w:rsidR="00C74A73">
        <w:rPr>
          <w:rFonts w:ascii="Calibri" w:hAnsi="Calibri"/>
          <w:b/>
          <w:sz w:val="36"/>
        </w:rPr>
        <w:t>20</w:t>
      </w:r>
      <w:r>
        <w:rPr>
          <w:rFonts w:ascii="Calibri" w:hAnsi="Calibri"/>
          <w:b/>
          <w:sz w:val="36"/>
        </w:rPr>
        <w:t xml:space="preserve"> - NIVEAU 3</w:t>
      </w:r>
    </w:p>
    <w:p w:rsidR="007F1540" w:rsidRDefault="007F1540" w:rsidP="007F1540">
      <w:pPr>
        <w:rPr>
          <w:rFonts w:ascii="Calibri" w:hAnsi="Calibri"/>
        </w:rPr>
      </w:pPr>
    </w:p>
    <w:p w:rsidR="007F1540" w:rsidRDefault="007F1540" w:rsidP="007F1540">
      <w:pPr>
        <w:jc w:val="center"/>
        <w:rPr>
          <w:rFonts w:ascii="Calibri" w:hAnsi="Calibri"/>
          <w:b/>
        </w:rPr>
      </w:pPr>
    </w:p>
    <w:p w:rsidR="007F1540" w:rsidRDefault="007F1540" w:rsidP="007F1540">
      <w:pPr>
        <w:rPr>
          <w:rFonts w:ascii="Calibri" w:hAnsi="Calibri"/>
        </w:rPr>
      </w:pPr>
      <w:r>
        <w:rPr>
          <w:rFonts w:ascii="Calibri" w:hAnsi="Calibri"/>
        </w:rPr>
        <w:t>Commune de …………………………….</w:t>
      </w:r>
    </w:p>
    <w:p w:rsidR="007F1540" w:rsidRDefault="007F1540" w:rsidP="007F1540">
      <w:pPr>
        <w:rPr>
          <w:rFonts w:ascii="Calibri" w:hAnsi="Calibri"/>
        </w:rPr>
      </w:pPr>
    </w:p>
    <w:p w:rsidR="007F1540" w:rsidRDefault="007F1540" w:rsidP="007F1540">
      <w:pPr>
        <w:rPr>
          <w:rFonts w:ascii="Calibri" w:hAnsi="Calibri"/>
        </w:rPr>
      </w:pPr>
    </w:p>
    <w:p w:rsidR="007F1540" w:rsidRDefault="007F1540" w:rsidP="007F1540">
      <w:pPr>
        <w:rPr>
          <w:rFonts w:ascii="Calibri" w:hAnsi="Calibri"/>
        </w:rPr>
      </w:pPr>
      <w:r>
        <w:rPr>
          <w:rFonts w:ascii="Calibri" w:hAnsi="Calibri"/>
        </w:rPr>
        <w:t>Cimetière : ……………………………………</w:t>
      </w:r>
    </w:p>
    <w:p w:rsidR="007F1540" w:rsidRDefault="007F1540" w:rsidP="007F1540">
      <w:pPr>
        <w:ind w:left="-142"/>
        <w:jc w:val="both"/>
        <w:rPr>
          <w:rFonts w:ascii="Calibri" w:hAnsi="Calibri"/>
        </w:rPr>
      </w:pPr>
    </w:p>
    <w:p w:rsidR="007F1540" w:rsidRDefault="007F1540" w:rsidP="007F1540">
      <w:pPr>
        <w:jc w:val="both"/>
        <w:rPr>
          <w:rFonts w:ascii="Calibri" w:hAnsi="Calibri"/>
        </w:rPr>
      </w:pPr>
      <w:r>
        <w:rPr>
          <w:rFonts w:ascii="Calibri" w:hAnsi="Calibri"/>
        </w:rPr>
        <w:t>Pour obtenir le label niveau 3, les critères des niveaux 1, 2 et 3 doivent être remplis ainsi que des critères BONUS, à choisir en fonction des potentialités et contraintes de chaque site, pour atteindre un total de 12 points bonus.</w:t>
      </w:r>
    </w:p>
    <w:p w:rsidR="007F1540" w:rsidRDefault="007F1540" w:rsidP="007F1540">
      <w:pPr>
        <w:jc w:val="both"/>
        <w:rPr>
          <w:rFonts w:ascii="Calibri" w:hAnsi="Calibri"/>
        </w:rPr>
      </w:pPr>
    </w:p>
    <w:tbl>
      <w:tblPr>
        <w:tblW w:w="10206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31"/>
        <w:gridCol w:w="283"/>
        <w:gridCol w:w="992"/>
      </w:tblGrid>
      <w:tr w:rsidR="007F1540" w:rsidTr="00746008">
        <w:tc>
          <w:tcPr>
            <w:tcW w:w="893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pPr>
              <w:jc w:val="center"/>
              <w:rPr>
                <w:rFonts w:ascii="Calibri" w:eastAsia="Calibri" w:hAnsi="Calibri" w:cs="Tahoma"/>
                <w:b/>
                <w:bCs/>
                <w:color w:val="FFFFFF"/>
                <w:szCs w:val="22"/>
              </w:rPr>
            </w:pPr>
            <w:r>
              <w:rPr>
                <w:rFonts w:ascii="Calibri" w:eastAsia="Calibri" w:hAnsi="Calibri" w:cs="Tahoma"/>
                <w:b/>
                <w:bCs/>
                <w:color w:val="FFFFFF"/>
                <w:sz w:val="22"/>
                <w:szCs w:val="22"/>
              </w:rPr>
              <w:t>Critère</w:t>
            </w:r>
          </w:p>
        </w:tc>
        <w:tc>
          <w:tcPr>
            <w:tcW w:w="1275" w:type="dxa"/>
            <w:gridSpan w:val="2"/>
            <w:tcBorders>
              <w:top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pPr>
              <w:jc w:val="center"/>
              <w:rPr>
                <w:rFonts w:ascii="Calibri" w:eastAsia="Calibri" w:hAnsi="Calibri" w:cs="Tahoma"/>
                <w:b/>
                <w:bCs/>
                <w:color w:val="FFFFFF"/>
                <w:szCs w:val="22"/>
              </w:rPr>
            </w:pPr>
            <w:r>
              <w:rPr>
                <w:rFonts w:ascii="Calibri" w:eastAsia="Calibri" w:hAnsi="Calibri" w:cs="Tahoma"/>
                <w:b/>
                <w:bCs/>
                <w:color w:val="FFFFFF"/>
                <w:sz w:val="22"/>
                <w:szCs w:val="22"/>
              </w:rPr>
              <w:t>Niveau</w:t>
            </w:r>
          </w:p>
        </w:tc>
      </w:tr>
      <w:tr w:rsidR="007F1540" w:rsidTr="00746008">
        <w:tc>
          <w:tcPr>
            <w:tcW w:w="10206" w:type="dxa"/>
            <w:gridSpan w:val="3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656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pPr>
              <w:rPr>
                <w:rFonts w:ascii="Calibri" w:eastAsia="Calibri" w:hAnsi="Calibri"/>
                <w:b/>
                <w:bCs/>
                <w:color w:val="000000"/>
                <w:szCs w:val="22"/>
                <w:lang w:eastAsia="de-DE"/>
              </w:rPr>
            </w:pPr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VEGETALISATION</w:t>
            </w:r>
          </w:p>
        </w:tc>
      </w:tr>
      <w:tr w:rsidR="007F1540" w:rsidTr="00746008">
        <w:tc>
          <w:tcPr>
            <w:tcW w:w="9214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 xml:space="preserve">La surface aménageable est </w:t>
            </w:r>
            <w:proofErr w:type="gramStart"/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>végétalisée:</w:t>
            </w:r>
            <w:proofErr w:type="gramEnd"/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 xml:space="preserve"> la somme toutes catégories confondues des % atteints par catégorie doit être au moins de 500 %. 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pPr>
              <w:jc w:val="center"/>
              <w:rPr>
                <w:rFonts w:ascii="Calibri" w:eastAsia="Calibri" w:hAnsi="Calibri"/>
                <w:color w:val="000000"/>
                <w:szCs w:val="22"/>
                <w:lang w:eastAsia="de-DE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  <w:lang w:eastAsia="de-DE"/>
              </w:rPr>
              <w:t>3</w:t>
            </w:r>
          </w:p>
        </w:tc>
      </w:tr>
      <w:tr w:rsidR="007F1540" w:rsidTr="00746008">
        <w:tc>
          <w:tcPr>
            <w:tcW w:w="9214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 xml:space="preserve">La végétation est aussi variée que possible : au moins 4 catégories du tableau doivent atteindre 30%. 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pPr>
              <w:jc w:val="center"/>
              <w:rPr>
                <w:rFonts w:ascii="Calibri" w:eastAsia="Calibri" w:hAnsi="Calibri"/>
                <w:color w:val="000000"/>
                <w:szCs w:val="22"/>
                <w:lang w:eastAsia="de-DE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  <w:lang w:eastAsia="de-DE"/>
              </w:rPr>
              <w:t>3</w:t>
            </w:r>
          </w:p>
        </w:tc>
      </w:tr>
    </w:tbl>
    <w:p w:rsidR="007F1540" w:rsidRDefault="007F1540" w:rsidP="007F1540">
      <w:pPr>
        <w:pStyle w:val="Paragraphedeliste"/>
        <w:ind w:left="0"/>
      </w:pPr>
    </w:p>
    <w:p w:rsidR="007F1540" w:rsidRDefault="007F1540" w:rsidP="007F1540">
      <w:pPr>
        <w:pStyle w:val="Paragraphedeliste"/>
        <w:numPr>
          <w:ilvl w:val="0"/>
          <w:numId w:val="1"/>
        </w:numPr>
        <w:spacing w:after="0"/>
        <w:ind w:left="0" w:firstLine="0"/>
      </w:pPr>
      <w:r>
        <w:t>Insérer ou annexer la page « cimetière » du fichier Excel «calcul des pourcentages »</w:t>
      </w:r>
      <w:r w:rsidR="00C74A73">
        <w:t xml:space="preserve"> (voir Bonus)</w:t>
      </w:r>
      <w:bookmarkStart w:id="0" w:name="_GoBack"/>
      <w:bookmarkEnd w:id="0"/>
      <w:r>
        <w:t>.</w:t>
      </w:r>
    </w:p>
    <w:p w:rsidR="007F1540" w:rsidRDefault="007F1540" w:rsidP="007F1540">
      <w:pPr>
        <w:pStyle w:val="Paragraphedeliste"/>
        <w:numPr>
          <w:ilvl w:val="0"/>
          <w:numId w:val="1"/>
        </w:numPr>
        <w:spacing w:after="0"/>
        <w:ind w:left="0" w:firstLine="0"/>
      </w:pPr>
      <w:r>
        <w:t>Insérer des photos des aménagements.</w:t>
      </w:r>
    </w:p>
    <w:p w:rsidR="007F1540" w:rsidRDefault="007F1540" w:rsidP="007F1540">
      <w:pPr>
        <w:pStyle w:val="Paragraphedeliste"/>
        <w:ind w:left="0"/>
      </w:pPr>
    </w:p>
    <w:tbl>
      <w:tblPr>
        <w:tblW w:w="10206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14"/>
        <w:gridCol w:w="992"/>
      </w:tblGrid>
      <w:tr w:rsidR="007F1540" w:rsidTr="00746008">
        <w:tc>
          <w:tcPr>
            <w:tcW w:w="921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 xml:space="preserve">L’origine locale des semences et plants utilisés pour les semis et plantations est garantie </w:t>
            </w:r>
            <w:r>
              <w:rPr>
                <w:rFonts w:ascii="Calibri" w:eastAsia="Calibri" w:hAnsi="Calibri"/>
                <w:bCs/>
                <w:color w:val="000000"/>
                <w:sz w:val="20"/>
                <w:lang w:eastAsia="de-DE"/>
              </w:rPr>
              <w:t>(exigence dans le cahier des charges).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pPr>
              <w:jc w:val="center"/>
            </w:pPr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>2</w:t>
            </w:r>
          </w:p>
        </w:tc>
      </w:tr>
    </w:tbl>
    <w:p w:rsidR="007F1540" w:rsidRDefault="007F1540" w:rsidP="007F1540">
      <w:pPr>
        <w:pStyle w:val="Paragraphedeliste"/>
        <w:numPr>
          <w:ilvl w:val="0"/>
          <w:numId w:val="1"/>
        </w:numPr>
        <w:ind w:left="0" w:firstLine="0"/>
      </w:pPr>
      <w:r>
        <w:t xml:space="preserve">Joindre une copie du cahier des charges ou des factures d’achats de plants et graines. </w:t>
      </w:r>
    </w:p>
    <w:p w:rsidR="007F1540" w:rsidRDefault="007F1540" w:rsidP="007F1540">
      <w:pPr>
        <w:rPr>
          <w:b/>
          <w:bCs/>
        </w:rPr>
      </w:pPr>
    </w:p>
    <w:p w:rsidR="007F1540" w:rsidRDefault="007F1540" w:rsidP="007F1540">
      <w:pPr>
        <w:rPr>
          <w:b/>
          <w:bCs/>
        </w:rPr>
      </w:pPr>
    </w:p>
    <w:tbl>
      <w:tblPr>
        <w:tblW w:w="10206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14"/>
        <w:gridCol w:w="992"/>
      </w:tblGrid>
      <w:tr w:rsidR="007F1540" w:rsidTr="00746008">
        <w:tc>
          <w:tcPr>
            <w:tcW w:w="921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 xml:space="preserve">Au moins 80% des végétaux </w:t>
            </w:r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u w:val="single"/>
                <w:lang w:eastAsia="de-DE"/>
              </w:rPr>
              <w:t>plantés ou semés</w:t>
            </w:r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 xml:space="preserve"> sont indigènes ou horticoles à fleurs simples. (</w:t>
            </w:r>
            <w:proofErr w:type="gramStart"/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>critère</w:t>
            </w:r>
            <w:proofErr w:type="gramEnd"/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 xml:space="preserve"> rempli si végétation spontanée).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pPr>
              <w:jc w:val="center"/>
            </w:pPr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>3</w:t>
            </w:r>
          </w:p>
        </w:tc>
      </w:tr>
    </w:tbl>
    <w:p w:rsidR="007F1540" w:rsidRDefault="007F1540" w:rsidP="007F1540">
      <w:pPr>
        <w:pStyle w:val="Paragraphedeliste"/>
        <w:numPr>
          <w:ilvl w:val="0"/>
          <w:numId w:val="1"/>
        </w:numPr>
        <w:ind w:left="0" w:firstLine="0"/>
      </w:pPr>
      <w:r>
        <w:t>Joindre une liste des plants et graines utilisés ou une copie du cahier des charges ou des factures d’achats.</w:t>
      </w:r>
    </w:p>
    <w:p w:rsidR="007F1540" w:rsidRDefault="007F1540" w:rsidP="007F1540">
      <w:pPr>
        <w:pageBreakBefore/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98"/>
        <w:gridCol w:w="850"/>
      </w:tblGrid>
      <w:tr w:rsidR="007F1540" w:rsidTr="00746008"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656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BIODIVERSITE</w:t>
            </w:r>
          </w:p>
        </w:tc>
      </w:tr>
      <w:tr w:rsidR="007F1540" w:rsidTr="00746008">
        <w:tc>
          <w:tcPr>
            <w:tcW w:w="949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1540" w:rsidRDefault="007F1540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Des infrastructures d’accueil d’espèces sauvages sont installées 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de-DE"/>
              </w:rPr>
              <w:t>(hôtels à insectes, différents nichoirs pour différentes espèces d’oiseau, planches d’accueil pour nids d’hirondelles, dortoirs pour chauve-souris, espaces d’hibernation pour hérissons, ...</w:t>
            </w:r>
            <w:proofErr w:type="gramStart"/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de-DE"/>
              </w:rPr>
              <w:t>)</w:t>
            </w:r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:</w:t>
            </w:r>
            <w:proofErr w:type="gramEnd"/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 </w:t>
            </w:r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>au moins 2 types différents d’infrastructures.</w:t>
            </w:r>
          </w:p>
        </w:tc>
        <w:tc>
          <w:tcPr>
            <w:tcW w:w="850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pPr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3</w:t>
            </w:r>
          </w:p>
        </w:tc>
      </w:tr>
    </w:tbl>
    <w:p w:rsidR="007F1540" w:rsidRDefault="007F1540" w:rsidP="007F1540">
      <w:pPr>
        <w:pStyle w:val="Paragraphedeliste"/>
        <w:numPr>
          <w:ilvl w:val="0"/>
          <w:numId w:val="1"/>
        </w:numPr>
        <w:ind w:left="0" w:firstLine="0"/>
      </w:pPr>
      <w:r>
        <w:t>Insérer des photos.</w:t>
      </w:r>
    </w:p>
    <w:p w:rsidR="007F1540" w:rsidRDefault="007F1540" w:rsidP="007F1540">
      <w:pPr>
        <w:rPr>
          <w:b/>
          <w:bCs/>
        </w:rPr>
      </w:pPr>
    </w:p>
    <w:p w:rsidR="007F1540" w:rsidRDefault="007F1540" w:rsidP="007F1540">
      <w:pPr>
        <w:rPr>
          <w:b/>
          <w:bCs/>
        </w:rPr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98"/>
        <w:gridCol w:w="850"/>
      </w:tblGrid>
      <w:tr w:rsidR="007F1540" w:rsidTr="00746008">
        <w:tc>
          <w:tcPr>
            <w:tcW w:w="949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1540" w:rsidRDefault="007F1540" w:rsidP="00746008"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>Les interventions dans les ligneux sont effectuées en dehors des périodes de nidification.</w:t>
            </w:r>
          </w:p>
        </w:tc>
        <w:tc>
          <w:tcPr>
            <w:tcW w:w="850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pPr>
              <w:jc w:val="center"/>
            </w:pPr>
            <w:r>
              <w:rPr>
                <w:rFonts w:ascii="Calibri" w:eastAsia="Calibri" w:hAnsi="Calibri"/>
                <w:bCs/>
                <w:sz w:val="22"/>
                <w:szCs w:val="22"/>
              </w:rPr>
              <w:t>2</w:t>
            </w:r>
          </w:p>
        </w:tc>
      </w:tr>
    </w:tbl>
    <w:p w:rsidR="007F1540" w:rsidRDefault="007F1540" w:rsidP="007F1540">
      <w:pPr>
        <w:pStyle w:val="Paragraphedeliste"/>
        <w:numPr>
          <w:ilvl w:val="0"/>
          <w:numId w:val="1"/>
        </w:numPr>
        <w:ind w:left="0" w:firstLine="0"/>
      </w:pPr>
      <w:r>
        <w:t>Joindre le planning des tailles.</w:t>
      </w:r>
    </w:p>
    <w:p w:rsidR="007F1540" w:rsidRDefault="007F1540" w:rsidP="007F1540">
      <w:pPr>
        <w:pageBreakBefore/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98"/>
        <w:gridCol w:w="850"/>
      </w:tblGrid>
      <w:tr w:rsidR="007F1540" w:rsidTr="00746008"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656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pPr>
              <w:rPr>
                <w:rFonts w:ascii="Calibri" w:eastAsia="Calibri" w:hAnsi="Calibri"/>
                <w:b/>
                <w:bCs/>
                <w:color w:val="000000"/>
                <w:szCs w:val="22"/>
                <w:lang w:eastAsia="de-DE"/>
              </w:rPr>
            </w:pPr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ENTRETIEN/GESTION DES VEGETAUX</w:t>
            </w:r>
          </w:p>
        </w:tc>
      </w:tr>
      <w:tr w:rsidR="007F1540" w:rsidTr="00746008">
        <w:tc>
          <w:tcPr>
            <w:tcW w:w="949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La surface herbacée fait l’objet d’un plan de gestion différenciée ou de fauchage tardif.</w:t>
            </w:r>
          </w:p>
        </w:tc>
        <w:tc>
          <w:tcPr>
            <w:tcW w:w="850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pPr>
              <w:jc w:val="center"/>
              <w:rPr>
                <w:rFonts w:ascii="Calibri" w:eastAsia="Calibri" w:hAnsi="Calibri"/>
                <w:color w:val="000000"/>
                <w:szCs w:val="22"/>
                <w:lang w:eastAsia="de-DE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  <w:lang w:eastAsia="de-DE"/>
              </w:rPr>
              <w:t>1</w:t>
            </w:r>
          </w:p>
        </w:tc>
      </w:tr>
    </w:tbl>
    <w:p w:rsidR="007F1540" w:rsidRDefault="007F1540" w:rsidP="007F1540">
      <w:pPr>
        <w:pStyle w:val="Paragraphedeliste"/>
        <w:numPr>
          <w:ilvl w:val="0"/>
          <w:numId w:val="1"/>
        </w:numPr>
        <w:ind w:left="0" w:firstLine="0"/>
      </w:pPr>
      <w:r>
        <w:t xml:space="preserve">Joindre le plan de gestion ou expliquer les gestions effectuées sur les différentes surfaces via un schéma ou un plan (google </w:t>
      </w:r>
      <w:proofErr w:type="spellStart"/>
      <w:r>
        <w:t>map</w:t>
      </w:r>
      <w:proofErr w:type="spellEnd"/>
      <w:r>
        <w:t xml:space="preserve"> par exemple).</w:t>
      </w:r>
    </w:p>
    <w:p w:rsidR="007F1540" w:rsidRDefault="007F1540" w:rsidP="007F1540"/>
    <w:p w:rsidR="007F1540" w:rsidRDefault="007F1540" w:rsidP="007F1540"/>
    <w:tbl>
      <w:tblPr>
        <w:tblW w:w="10348" w:type="dxa"/>
        <w:tblInd w:w="-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98"/>
        <w:gridCol w:w="850"/>
      </w:tblGrid>
      <w:tr w:rsidR="007F1540" w:rsidTr="00746008">
        <w:tc>
          <w:tcPr>
            <w:tcW w:w="949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1540" w:rsidRDefault="007F1540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La taille des végétaux ligneux (à l’exception des haies taillées) est raisonnée et s’effectue en respectant les cycles de floraison et de fructification.</w:t>
            </w:r>
          </w:p>
        </w:tc>
        <w:tc>
          <w:tcPr>
            <w:tcW w:w="850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pPr>
              <w:jc w:val="center"/>
            </w:pPr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3</w:t>
            </w:r>
          </w:p>
        </w:tc>
      </w:tr>
    </w:tbl>
    <w:p w:rsidR="007F1540" w:rsidRDefault="007F1540" w:rsidP="007F1540">
      <w:pPr>
        <w:pStyle w:val="Paragraphedeliste"/>
        <w:numPr>
          <w:ilvl w:val="0"/>
          <w:numId w:val="1"/>
        </w:numPr>
        <w:ind w:left="0" w:firstLine="0"/>
      </w:pPr>
      <w:r>
        <w:t>Expliquer les gestions effectuées sur les différents végétaux présents.</w:t>
      </w:r>
    </w:p>
    <w:p w:rsidR="007F1540" w:rsidRDefault="007F1540" w:rsidP="007F1540"/>
    <w:p w:rsidR="007F1540" w:rsidRDefault="007F1540" w:rsidP="007F1540">
      <w:pPr>
        <w:pageBreakBefore/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56"/>
        <w:gridCol w:w="992"/>
      </w:tblGrid>
      <w:tr w:rsidR="007F1540" w:rsidTr="00746008"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656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LUTTE CONTRE LES PLANTES INVASIVES</w:t>
            </w:r>
          </w:p>
        </w:tc>
      </w:tr>
      <w:tr w:rsidR="007F1540" w:rsidTr="00746008"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1540" w:rsidRDefault="007F1540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La végétation invasive ou potentiellement invasive fait l’objet d’un plan de gestion.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pPr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</w:t>
            </w:r>
          </w:p>
        </w:tc>
      </w:tr>
    </w:tbl>
    <w:p w:rsidR="007F1540" w:rsidRDefault="007F1540" w:rsidP="007F1540">
      <w:pPr>
        <w:pStyle w:val="Paragraphedeliste"/>
        <w:numPr>
          <w:ilvl w:val="0"/>
          <w:numId w:val="1"/>
        </w:numPr>
        <w:ind w:left="0" w:firstLine="0"/>
      </w:pPr>
      <w:r>
        <w:t xml:space="preserve">Expliquer les mesures mises en place pour lutter contre les plantes invasives présentes et insérer des photos. </w:t>
      </w:r>
      <w:r>
        <w:rPr>
          <w:sz w:val="20"/>
          <w:szCs w:val="20"/>
        </w:rPr>
        <w:t>(</w:t>
      </w:r>
      <w:r>
        <w:rPr>
          <w:i/>
          <w:sz w:val="20"/>
          <w:szCs w:val="20"/>
        </w:rPr>
        <w:t xml:space="preserve">S’il n’y a pas d’espèces invasives </w:t>
      </w:r>
      <w:proofErr w:type="gramStart"/>
      <w:r>
        <w:rPr>
          <w:i/>
          <w:sz w:val="20"/>
          <w:szCs w:val="20"/>
        </w:rPr>
        <w:t>présentes:</w:t>
      </w:r>
      <w:proofErr w:type="gramEnd"/>
      <w:r>
        <w:rPr>
          <w:i/>
          <w:sz w:val="20"/>
          <w:szCs w:val="20"/>
        </w:rPr>
        <w:t xml:space="preserve"> indiquer SANS OBJET</w:t>
      </w:r>
      <w:r>
        <w:rPr>
          <w:sz w:val="20"/>
          <w:szCs w:val="20"/>
        </w:rPr>
        <w:t>).</w:t>
      </w:r>
    </w:p>
    <w:p w:rsidR="007F1540" w:rsidRDefault="007F1540" w:rsidP="007F1540">
      <w:pPr>
        <w:pageBreakBefore/>
        <w:rPr>
          <w:b/>
          <w:bCs/>
        </w:rPr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56"/>
        <w:gridCol w:w="992"/>
      </w:tblGrid>
      <w:tr w:rsidR="007F1540" w:rsidTr="00746008"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656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LEGISLATION ET BIOCIDES</w:t>
            </w:r>
          </w:p>
        </w:tc>
      </w:tr>
      <w:tr w:rsidR="007F1540" w:rsidTr="00746008"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1540" w:rsidRDefault="007F1540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Les législations environnementales en vigueur sont respectées (pesticides, Code de l’eau, arbres remarquables, LCN, ...).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pPr>
              <w:jc w:val="center"/>
              <w:rPr>
                <w:rFonts w:ascii="Calibri" w:eastAsia="Calibri" w:hAnsi="Calibri"/>
                <w:color w:val="000000"/>
                <w:szCs w:val="22"/>
                <w:lang w:eastAsia="de-DE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  <w:lang w:eastAsia="de-DE"/>
              </w:rPr>
              <w:t>1</w:t>
            </w:r>
          </w:p>
        </w:tc>
      </w:tr>
      <w:tr w:rsidR="007F1540" w:rsidTr="00746008"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1540" w:rsidRDefault="007F1540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L’utilisation des produits phytosanitaires est totalement abandonnée et des techniques alternatives pour l’entretien des surfaces non végétalisées sont appliquées (lutte biologique, paillage, ...). 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pPr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3</w:t>
            </w:r>
          </w:p>
        </w:tc>
      </w:tr>
    </w:tbl>
    <w:p w:rsidR="007F1540" w:rsidRDefault="007F1540" w:rsidP="007F1540">
      <w:pPr>
        <w:pStyle w:val="Paragraphedeliste"/>
        <w:numPr>
          <w:ilvl w:val="0"/>
          <w:numId w:val="1"/>
        </w:numPr>
        <w:ind w:left="0" w:firstLine="0"/>
      </w:pPr>
      <w:r>
        <w:t>Expliquer les mesures mises en place + photos.</w:t>
      </w:r>
    </w:p>
    <w:p w:rsidR="007F1540" w:rsidRDefault="007F1540" w:rsidP="007F1540">
      <w:pPr>
        <w:pStyle w:val="Paragraphedeliste"/>
        <w:ind w:left="0"/>
      </w:pPr>
    </w:p>
    <w:p w:rsidR="007F1540" w:rsidRDefault="007F1540" w:rsidP="007F1540">
      <w:pPr>
        <w:rPr>
          <w:b/>
          <w:bCs/>
          <w:lang w:val="fr-BE"/>
        </w:rPr>
      </w:pPr>
    </w:p>
    <w:p w:rsidR="007F1540" w:rsidRDefault="007F1540" w:rsidP="007F1540">
      <w:pPr>
        <w:pageBreakBefore/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14"/>
        <w:gridCol w:w="1134"/>
      </w:tblGrid>
      <w:tr w:rsidR="007F1540" w:rsidTr="00746008"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656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EAU</w:t>
            </w:r>
          </w:p>
        </w:tc>
      </w:tr>
      <w:tr w:rsidR="007F1540" w:rsidTr="00746008">
        <w:tc>
          <w:tcPr>
            <w:tcW w:w="921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1540" w:rsidRDefault="007F1540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Les usagers et personnels du cimetière sont informés sur l’usage rationnel de l’eau.</w:t>
            </w:r>
          </w:p>
        </w:tc>
        <w:tc>
          <w:tcPr>
            <w:tcW w:w="113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pPr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</w:t>
            </w:r>
          </w:p>
        </w:tc>
      </w:tr>
    </w:tbl>
    <w:p w:rsidR="007F1540" w:rsidRDefault="007F1540" w:rsidP="007F1540">
      <w:pPr>
        <w:pStyle w:val="Paragraphedeliste"/>
        <w:numPr>
          <w:ilvl w:val="0"/>
          <w:numId w:val="1"/>
        </w:numPr>
        <w:ind w:left="0" w:firstLine="0"/>
      </w:pPr>
      <w:r>
        <w:t>Joindre une copie de l’information donnée ou insérer des photos.</w:t>
      </w:r>
    </w:p>
    <w:p w:rsidR="007F1540" w:rsidRDefault="007F1540" w:rsidP="007F1540">
      <w:pPr>
        <w:pageBreakBefore/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56"/>
        <w:gridCol w:w="992"/>
      </w:tblGrid>
      <w:tr w:rsidR="007F1540" w:rsidTr="00746008"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656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DECHETS</w:t>
            </w:r>
          </w:p>
        </w:tc>
      </w:tr>
      <w:tr w:rsidR="007F1540" w:rsidTr="00746008"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1540" w:rsidRDefault="007F1540" w:rsidP="00746008"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de-DE"/>
              </w:rPr>
              <w:t xml:space="preserve">Des conteneurs sélectifs (ou poubelles sélectives) sont mis à disposition des citoyens avec une information adéquate, au minimum pour la période de la </w:t>
            </w:r>
            <w:proofErr w:type="gramStart"/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de-DE"/>
              </w:rPr>
              <w:t>Toussaint  (</w:t>
            </w:r>
            <w:proofErr w:type="gramEnd"/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de-DE"/>
              </w:rPr>
              <w:t>du 1/10 au 15/11).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pPr>
              <w:jc w:val="center"/>
              <w:rPr>
                <w:rFonts w:ascii="Calibri" w:eastAsia="Calibri" w:hAnsi="Calibri"/>
                <w:color w:val="000000"/>
                <w:szCs w:val="22"/>
                <w:lang w:eastAsia="de-DE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  <w:lang w:eastAsia="de-DE"/>
              </w:rPr>
              <w:t>1</w:t>
            </w:r>
          </w:p>
        </w:tc>
      </w:tr>
    </w:tbl>
    <w:p w:rsidR="007F1540" w:rsidRDefault="007F1540" w:rsidP="007F1540">
      <w:pPr>
        <w:pStyle w:val="Paragraphedeliste"/>
        <w:numPr>
          <w:ilvl w:val="0"/>
          <w:numId w:val="1"/>
        </w:numPr>
        <w:ind w:left="0" w:firstLine="0"/>
      </w:pPr>
      <w:r>
        <w:t>Insérer des photos.</w:t>
      </w:r>
    </w:p>
    <w:tbl>
      <w:tblPr>
        <w:tblW w:w="10348" w:type="dxa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56"/>
        <w:gridCol w:w="992"/>
      </w:tblGrid>
      <w:tr w:rsidR="007F1540" w:rsidTr="00746008"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1540" w:rsidRDefault="007F1540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Les déchets verts sont revalorisés (par la commune ou via l’intercommunale)</w:t>
            </w:r>
            <w:r>
              <w:rPr>
                <w:rFonts w:ascii="Calibri" w:eastAsia="Calibri" w:hAnsi="Calibri"/>
                <w:bCs/>
                <w:color w:val="FFFFFF"/>
                <w:sz w:val="22"/>
                <w:szCs w:val="22"/>
                <w:lang w:eastAsia="de-DE"/>
              </w:rPr>
              <w:t>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pPr>
              <w:jc w:val="center"/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de-DE"/>
              </w:rPr>
              <w:t>2</w:t>
            </w:r>
          </w:p>
        </w:tc>
      </w:tr>
    </w:tbl>
    <w:p w:rsidR="007F1540" w:rsidRDefault="007F1540" w:rsidP="007F1540">
      <w:pPr>
        <w:pStyle w:val="Paragraphedeliste"/>
        <w:numPr>
          <w:ilvl w:val="0"/>
          <w:numId w:val="1"/>
        </w:numPr>
        <w:ind w:left="0" w:firstLine="0"/>
      </w:pPr>
      <w:r>
        <w:t>Joindre l’attestation de l’intercommunale ou du collecteur de déchets verts ou expliquer l’utilisation communale.</w:t>
      </w:r>
    </w:p>
    <w:p w:rsidR="007F1540" w:rsidRDefault="007F1540" w:rsidP="007F1540">
      <w:pPr>
        <w:pageBreakBefore/>
      </w:pPr>
    </w:p>
    <w:tbl>
      <w:tblPr>
        <w:tblW w:w="10349" w:type="dxa"/>
        <w:tblInd w:w="-17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56"/>
        <w:gridCol w:w="993"/>
      </w:tblGrid>
      <w:tr w:rsidR="007F1540" w:rsidTr="00746008">
        <w:tc>
          <w:tcPr>
            <w:tcW w:w="10349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656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MOBILIERS ET MATERIAUX</w:t>
            </w:r>
          </w:p>
        </w:tc>
      </w:tr>
      <w:tr w:rsidR="007F1540" w:rsidTr="00746008"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1540" w:rsidRDefault="007F1540" w:rsidP="00746008"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>Les allées secondaires du cimetière sont en matériaux perméables.</w:t>
            </w:r>
          </w:p>
        </w:tc>
        <w:tc>
          <w:tcPr>
            <w:tcW w:w="993" w:type="dxa"/>
            <w:tcBorders>
              <w:top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pPr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3</w:t>
            </w:r>
          </w:p>
        </w:tc>
      </w:tr>
    </w:tbl>
    <w:p w:rsidR="007F1540" w:rsidRDefault="007F1540" w:rsidP="007F1540">
      <w:pPr>
        <w:pStyle w:val="Paragraphedeliste"/>
        <w:numPr>
          <w:ilvl w:val="0"/>
          <w:numId w:val="1"/>
        </w:numPr>
        <w:ind w:left="0" w:firstLine="0"/>
      </w:pPr>
      <w:r>
        <w:t>Insérer des photos.</w:t>
      </w:r>
    </w:p>
    <w:p w:rsidR="007F1540" w:rsidRDefault="007F1540" w:rsidP="007F1540">
      <w:pPr>
        <w:pStyle w:val="Paragraphedeliste"/>
        <w:ind w:left="0"/>
      </w:pPr>
    </w:p>
    <w:p w:rsidR="007F1540" w:rsidRDefault="007F1540" w:rsidP="007F1540">
      <w:pPr>
        <w:pageBreakBefore/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56"/>
        <w:gridCol w:w="992"/>
      </w:tblGrid>
      <w:tr w:rsidR="007F1540" w:rsidTr="00746008"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656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COMMUNICATION</w:t>
            </w:r>
          </w:p>
        </w:tc>
      </w:tr>
      <w:tr w:rsidR="007F1540" w:rsidTr="00746008"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1540" w:rsidRDefault="007F1540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La communication vers le citoyen sur la démarche de la végétalisation des cimetières est effectuée à l’aide de panneaux d’information à l’entrée du site et via le bulletin communal.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pPr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</w:t>
            </w:r>
          </w:p>
        </w:tc>
      </w:tr>
    </w:tbl>
    <w:p w:rsidR="007F1540" w:rsidRDefault="007F1540" w:rsidP="007F1540">
      <w:pPr>
        <w:pStyle w:val="Paragraphedeliste"/>
        <w:numPr>
          <w:ilvl w:val="0"/>
          <w:numId w:val="1"/>
        </w:numPr>
        <w:ind w:left="0" w:firstLine="0"/>
      </w:pPr>
      <w:r>
        <w:t>Insérer une copie du panneau et des articles.</w:t>
      </w:r>
    </w:p>
    <w:p w:rsidR="007F1540" w:rsidRDefault="007F1540" w:rsidP="007F1540">
      <w:pPr>
        <w:rPr>
          <w:b/>
          <w:bCs/>
        </w:rPr>
      </w:pPr>
    </w:p>
    <w:p w:rsidR="007F1540" w:rsidRDefault="007F1540" w:rsidP="007F1540">
      <w:pPr>
        <w:rPr>
          <w:b/>
          <w:bCs/>
        </w:rPr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56"/>
        <w:gridCol w:w="992"/>
      </w:tblGrid>
      <w:tr w:rsidR="007F1540" w:rsidTr="00746008"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1540" w:rsidRDefault="007F1540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Le citoyen est encouragé à utiliser des produits respectueux de l’environnement pour le nettoyage des tombes.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pPr>
              <w:jc w:val="center"/>
            </w:pPr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2</w:t>
            </w:r>
          </w:p>
        </w:tc>
      </w:tr>
    </w:tbl>
    <w:p w:rsidR="007F1540" w:rsidRDefault="007F1540" w:rsidP="007F1540">
      <w:pPr>
        <w:pStyle w:val="Paragraphedeliste"/>
        <w:numPr>
          <w:ilvl w:val="0"/>
          <w:numId w:val="1"/>
        </w:numPr>
        <w:ind w:left="0" w:firstLine="0"/>
      </w:pPr>
      <w:r>
        <w:t>Insérer une copie de l’information diffusée (dépliant, article, panneau, …).</w:t>
      </w:r>
    </w:p>
    <w:p w:rsidR="007F1540" w:rsidRDefault="007F1540" w:rsidP="007F1540">
      <w:pPr>
        <w:rPr>
          <w:b/>
          <w:bCs/>
          <w:lang w:val="fr-BE"/>
        </w:rPr>
      </w:pPr>
    </w:p>
    <w:p w:rsidR="007F1540" w:rsidRDefault="007F1540" w:rsidP="007F1540">
      <w:pPr>
        <w:rPr>
          <w:b/>
          <w:bCs/>
        </w:rPr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56"/>
        <w:gridCol w:w="992"/>
      </w:tblGrid>
      <w:tr w:rsidR="007F1540" w:rsidTr="00746008"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1540" w:rsidRDefault="007F1540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Une sélection de plantes mellifères (indigènes ou horticoles à fleurs simples) est suggérée aux citoyens pour le fleurissement des tombes.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pPr>
              <w:jc w:val="center"/>
            </w:pPr>
            <w:r>
              <w:rPr>
                <w:rFonts w:ascii="Calibri" w:eastAsia="Calibri" w:hAnsi="Calibri"/>
                <w:bCs/>
                <w:sz w:val="22"/>
                <w:szCs w:val="22"/>
              </w:rPr>
              <w:t>3</w:t>
            </w:r>
          </w:p>
        </w:tc>
      </w:tr>
    </w:tbl>
    <w:p w:rsidR="007F1540" w:rsidRDefault="007F1540" w:rsidP="007F1540">
      <w:pPr>
        <w:pStyle w:val="Paragraphedeliste"/>
        <w:numPr>
          <w:ilvl w:val="0"/>
          <w:numId w:val="1"/>
        </w:numPr>
        <w:ind w:left="0" w:firstLine="0"/>
      </w:pPr>
      <w:r>
        <w:t>Insérer une copie de l’information diffusée (dépliant, article, panneau, …).</w:t>
      </w:r>
    </w:p>
    <w:p w:rsidR="007F1540" w:rsidRDefault="007F1540" w:rsidP="007F1540">
      <w:pPr>
        <w:rPr>
          <w:b/>
          <w:bCs/>
          <w:lang w:val="fr-BE"/>
        </w:rPr>
      </w:pPr>
    </w:p>
    <w:p w:rsidR="007F1540" w:rsidRDefault="007F1540" w:rsidP="007F1540">
      <w:pPr>
        <w:rPr>
          <w:b/>
          <w:bCs/>
        </w:rPr>
      </w:pPr>
    </w:p>
    <w:p w:rsidR="007F1540" w:rsidRDefault="007F1540" w:rsidP="007F1540">
      <w:pPr>
        <w:rPr>
          <w:b/>
          <w:bCs/>
        </w:rPr>
      </w:pPr>
    </w:p>
    <w:p w:rsidR="007F1540" w:rsidRDefault="007F1540" w:rsidP="007F1540">
      <w:pPr>
        <w:rPr>
          <w:b/>
          <w:bCs/>
        </w:rPr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56"/>
        <w:gridCol w:w="992"/>
      </w:tblGrid>
      <w:tr w:rsidR="007F1540" w:rsidTr="00746008"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1540" w:rsidRDefault="007F1540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Les citoyens sont informés de la biodiversité présente et/ou potentielle dans le cimetière via des panneaux d’informations et/ou le bulletin communal.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pPr>
              <w:jc w:val="center"/>
            </w:pPr>
            <w:r>
              <w:rPr>
                <w:rFonts w:ascii="Calibri" w:eastAsia="Calibri" w:hAnsi="Calibri"/>
                <w:bCs/>
                <w:sz w:val="22"/>
                <w:szCs w:val="22"/>
              </w:rPr>
              <w:t>3</w:t>
            </w:r>
          </w:p>
        </w:tc>
      </w:tr>
    </w:tbl>
    <w:p w:rsidR="007F1540" w:rsidRDefault="007F1540" w:rsidP="007F1540">
      <w:pPr>
        <w:pStyle w:val="Paragraphedeliste"/>
        <w:numPr>
          <w:ilvl w:val="0"/>
          <w:numId w:val="1"/>
        </w:numPr>
        <w:ind w:left="0" w:firstLine="0"/>
      </w:pPr>
      <w:r>
        <w:t>Insérer une copie de l’information diffusée (dépliant, article, panneau, …).</w:t>
      </w:r>
    </w:p>
    <w:p w:rsidR="007F1540" w:rsidRDefault="007F1540" w:rsidP="007F1540">
      <w:pPr>
        <w:pageBreakBefore/>
      </w:pPr>
    </w:p>
    <w:tbl>
      <w:tblPr>
        <w:tblW w:w="10207" w:type="dxa"/>
        <w:tblInd w:w="-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14"/>
        <w:gridCol w:w="993"/>
      </w:tblGrid>
      <w:tr w:rsidR="007F1540" w:rsidTr="00746008">
        <w:tc>
          <w:tcPr>
            <w:tcW w:w="10207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656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RECUEILLEMENT / PATRIMOINE</w:t>
            </w:r>
          </w:p>
        </w:tc>
      </w:tr>
      <w:tr w:rsidR="007F1540" w:rsidTr="00746008">
        <w:tc>
          <w:tcPr>
            <w:tcW w:w="921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 xml:space="preserve">Des espaces de recueillement sont aménagés de façon à les rendre aussi accueillants et agréables que possible (bancs, pièce d’eau, …). </w:t>
            </w:r>
            <w:r>
              <w:rPr>
                <w:rFonts w:ascii="Calibri" w:eastAsia="Calibri" w:hAnsi="Calibri"/>
                <w:bCs/>
                <w:color w:val="000000"/>
                <w:sz w:val="18"/>
                <w:szCs w:val="18"/>
                <w:lang w:eastAsia="de-DE"/>
              </w:rPr>
              <w:t xml:space="preserve">(Un bonus </w:t>
            </w:r>
            <w:proofErr w:type="gramStart"/>
            <w:r>
              <w:rPr>
                <w:rFonts w:ascii="Calibri" w:eastAsia="Calibri" w:hAnsi="Calibri"/>
                <w:bCs/>
                <w:color w:val="000000"/>
                <w:sz w:val="18"/>
                <w:szCs w:val="18"/>
                <w:lang w:eastAsia="de-DE"/>
              </w:rPr>
              <w:t>peut-être</w:t>
            </w:r>
            <w:proofErr w:type="gramEnd"/>
            <w:r>
              <w:rPr>
                <w:rFonts w:ascii="Calibri" w:eastAsia="Calibri" w:hAnsi="Calibri"/>
                <w:bCs/>
                <w:color w:val="000000"/>
                <w:sz w:val="18"/>
                <w:szCs w:val="18"/>
                <w:lang w:eastAsia="de-DE"/>
              </w:rPr>
              <w:t xml:space="preserve"> obtenu en fonction des matériaux choisis !)</w:t>
            </w:r>
          </w:p>
        </w:tc>
        <w:tc>
          <w:tcPr>
            <w:tcW w:w="993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pPr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3</w:t>
            </w:r>
          </w:p>
        </w:tc>
      </w:tr>
    </w:tbl>
    <w:p w:rsidR="007F1540" w:rsidRDefault="007F1540" w:rsidP="007F1540">
      <w:pPr>
        <w:pStyle w:val="Paragraphedeliste"/>
        <w:numPr>
          <w:ilvl w:val="0"/>
          <w:numId w:val="1"/>
        </w:numPr>
        <w:ind w:left="0" w:firstLine="0"/>
      </w:pPr>
      <w:r>
        <w:t>Insérer des photos.</w:t>
      </w:r>
    </w:p>
    <w:p w:rsidR="007F1540" w:rsidRDefault="007F1540" w:rsidP="007F1540"/>
    <w:p w:rsidR="007F1540" w:rsidRDefault="007F1540" w:rsidP="007F1540"/>
    <w:tbl>
      <w:tblPr>
        <w:tblW w:w="10207" w:type="dxa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14"/>
        <w:gridCol w:w="993"/>
      </w:tblGrid>
      <w:tr w:rsidR="007F1540" w:rsidTr="00746008">
        <w:tc>
          <w:tcPr>
            <w:tcW w:w="921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1540" w:rsidRDefault="007F1540" w:rsidP="00746008"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 xml:space="preserve">Le patrimoine funéraire remarquable est valorisé : les sépultures d'importance historique locale sont mises en valeur au moyen d'un programme végétal (intégration paysagère) </w:t>
            </w:r>
          </w:p>
        </w:tc>
        <w:tc>
          <w:tcPr>
            <w:tcW w:w="993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pPr>
              <w:jc w:val="center"/>
              <w:rPr>
                <w:rFonts w:eastAsia="Calibri"/>
                <w:b/>
                <w:bCs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3</w:t>
            </w:r>
          </w:p>
        </w:tc>
      </w:tr>
    </w:tbl>
    <w:p w:rsidR="007F1540" w:rsidRDefault="007F1540" w:rsidP="007F1540">
      <w:pPr>
        <w:pStyle w:val="Paragraphedeliste"/>
        <w:numPr>
          <w:ilvl w:val="0"/>
          <w:numId w:val="1"/>
        </w:numPr>
        <w:ind w:left="0" w:firstLine="0"/>
      </w:pPr>
      <w:r>
        <w:t>Insérer des photos.</w:t>
      </w:r>
    </w:p>
    <w:p w:rsidR="007F1540" w:rsidRDefault="007F1540" w:rsidP="007F1540">
      <w:pPr>
        <w:pageBreakBefore/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56"/>
        <w:gridCol w:w="992"/>
      </w:tblGrid>
      <w:tr w:rsidR="007F1540" w:rsidTr="00746008"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656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pPr>
              <w:rPr>
                <w:rFonts w:ascii="Calibri" w:eastAsia="Calibri" w:hAnsi="Calibri"/>
                <w:b/>
                <w:bCs/>
                <w:szCs w:val="22"/>
              </w:rPr>
            </w:pP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FORMATION</w:t>
            </w:r>
          </w:p>
        </w:tc>
      </w:tr>
      <w:tr w:rsidR="007F1540" w:rsidTr="00746008"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1540" w:rsidRDefault="007F1540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Au moins un membre du personnel</w:t>
            </w:r>
            <w:proofErr w:type="gramStart"/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 «administratif</w:t>
            </w:r>
            <w:proofErr w:type="gramEnd"/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» a suivi une formation à la gestion écologique des cimetières 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de-DE"/>
              </w:rPr>
              <w:t>ou à la gestion différenciée des espaces verts.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pPr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</w:t>
            </w:r>
          </w:p>
        </w:tc>
      </w:tr>
      <w:tr w:rsidR="007F1540" w:rsidTr="00746008"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1540" w:rsidRDefault="007F1540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Au moins un membre du personnel ouvrier a suivi une formation à la gestion écologique des cimetières 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de-DE"/>
              </w:rPr>
              <w:t>ou à la gestion différenciée des espaces verts.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540" w:rsidRDefault="007F1540" w:rsidP="00746008">
            <w:pPr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</w:t>
            </w:r>
          </w:p>
        </w:tc>
      </w:tr>
    </w:tbl>
    <w:p w:rsidR="007F1540" w:rsidRDefault="007F1540" w:rsidP="007F1540">
      <w:pPr>
        <w:pStyle w:val="Paragraphedeliste"/>
        <w:numPr>
          <w:ilvl w:val="0"/>
          <w:numId w:val="1"/>
        </w:numPr>
        <w:ind w:left="0" w:firstLine="0"/>
      </w:pPr>
      <w:r>
        <w:t>Joindre les attestations de formation.</w:t>
      </w: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>
      <w:pPr>
        <w:rPr>
          <w:lang w:val="fr-BE"/>
        </w:rPr>
      </w:pPr>
    </w:p>
    <w:p w:rsidR="007F1540" w:rsidRDefault="007F1540" w:rsidP="007F1540"/>
    <w:p w:rsidR="007F1540" w:rsidRDefault="007F1540" w:rsidP="007F1540"/>
    <w:p w:rsidR="007F1540" w:rsidRDefault="007F1540" w:rsidP="007F1540"/>
    <w:p w:rsidR="007F1540" w:rsidRDefault="007F1540" w:rsidP="007F1540"/>
    <w:p w:rsidR="007F1540" w:rsidRDefault="007F1540" w:rsidP="007F1540"/>
    <w:p w:rsidR="007F1540" w:rsidRDefault="007F1540" w:rsidP="007F1540">
      <w:r>
        <w:rPr>
          <w:vanish/>
        </w:rPr>
        <w:br/>
      </w:r>
      <w:r>
        <w:rPr>
          <w:b/>
        </w:rPr>
        <w:t xml:space="preserve">+ critères BONUS à choisir </w:t>
      </w:r>
      <w:proofErr w:type="spellStart"/>
      <w:r>
        <w:rPr>
          <w:b/>
        </w:rPr>
        <w:t>pout</w:t>
      </w:r>
      <w:proofErr w:type="spellEnd"/>
      <w:r>
        <w:rPr>
          <w:b/>
        </w:rPr>
        <w:t xml:space="preserve"> atteindre un total de 12 points </w:t>
      </w:r>
      <w:proofErr w:type="gramStart"/>
      <w:r>
        <w:rPr>
          <w:b/>
        </w:rPr>
        <w:t>bonus  (</w:t>
      </w:r>
      <w:proofErr w:type="gramEnd"/>
      <w:r>
        <w:rPr>
          <w:rFonts w:ascii="Wingdings" w:eastAsia="Wingdings" w:hAnsi="Wingdings" w:cs="Wingdings"/>
          <w:b/>
        </w:rPr>
        <w:t></w:t>
      </w:r>
      <w:r>
        <w:rPr>
          <w:b/>
        </w:rPr>
        <w:t xml:space="preserve"> joindre une grille de rapportage « bonus »).</w:t>
      </w:r>
    </w:p>
    <w:sectPr w:rsidR="007F1540" w:rsidSect="000F1AF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91" w:right="1077" w:bottom="567" w:left="107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63D4" w:rsidRDefault="00C363D4">
      <w:r>
        <w:separator/>
      </w:r>
    </w:p>
  </w:endnote>
  <w:endnote w:type="continuationSeparator" w:id="0">
    <w:p w:rsidR="00C363D4" w:rsidRDefault="00C36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38B8" w:rsidRDefault="00B238B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1AFE" w:rsidRDefault="008001FD">
    <w:pPr>
      <w:pStyle w:val="Pieddepage"/>
      <w:jc w:val="center"/>
    </w:pPr>
    <w:r>
      <w:rPr>
        <w:rStyle w:val="Numrodepage"/>
        <w:color w:val="FF0000"/>
      </w:rPr>
      <w:t xml:space="preserve">Rapportage niveau 3 – page </w:t>
    </w:r>
    <w:r>
      <w:rPr>
        <w:rStyle w:val="Numrodepage"/>
        <w:color w:val="FF0000"/>
      </w:rPr>
      <w:fldChar w:fldCharType="begin"/>
    </w:r>
    <w:r>
      <w:rPr>
        <w:rStyle w:val="Numrodepage"/>
        <w:color w:val="FF0000"/>
      </w:rPr>
      <w:instrText xml:space="preserve"> PAGE </w:instrText>
    </w:r>
    <w:r>
      <w:rPr>
        <w:rStyle w:val="Numrodepage"/>
        <w:color w:val="FF0000"/>
      </w:rPr>
      <w:fldChar w:fldCharType="separate"/>
    </w:r>
    <w:r w:rsidR="007F1540">
      <w:rPr>
        <w:rStyle w:val="Numrodepage"/>
        <w:noProof/>
        <w:color w:val="FF0000"/>
      </w:rPr>
      <w:t>2</w:t>
    </w:r>
    <w:r>
      <w:rPr>
        <w:rStyle w:val="Numrodepage"/>
        <w:color w:val="FF0000"/>
      </w:rPr>
      <w:fldChar w:fldCharType="end"/>
    </w:r>
    <w:r>
      <w:rPr>
        <w:rStyle w:val="Numrodepage"/>
        <w:color w:val="FF0000"/>
      </w:rPr>
      <w:t>/</w:t>
    </w:r>
    <w:r>
      <w:rPr>
        <w:rStyle w:val="Numrodepage"/>
        <w:color w:val="FF0000"/>
      </w:rPr>
      <w:fldChar w:fldCharType="begin"/>
    </w:r>
    <w:r>
      <w:rPr>
        <w:rStyle w:val="Numrodepage"/>
        <w:color w:val="FF0000"/>
      </w:rPr>
      <w:instrText xml:space="preserve"> NUMPAGES </w:instrText>
    </w:r>
    <w:r>
      <w:rPr>
        <w:rStyle w:val="Numrodepage"/>
        <w:color w:val="FF0000"/>
      </w:rPr>
      <w:fldChar w:fldCharType="separate"/>
    </w:r>
    <w:r w:rsidR="007F1540">
      <w:rPr>
        <w:rStyle w:val="Numrodepage"/>
        <w:noProof/>
        <w:color w:val="FF0000"/>
      </w:rPr>
      <w:t>11</w:t>
    </w:r>
    <w:r>
      <w:rPr>
        <w:rStyle w:val="Numrodepage"/>
        <w:color w:val="FF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38B8" w:rsidRDefault="00B238B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63D4" w:rsidRDefault="00C363D4">
      <w:r>
        <w:separator/>
      </w:r>
    </w:p>
  </w:footnote>
  <w:footnote w:type="continuationSeparator" w:id="0">
    <w:p w:rsidR="00C363D4" w:rsidRDefault="00C363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38B8" w:rsidRDefault="00B238B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1AFE" w:rsidRDefault="008001FD">
    <w:pPr>
      <w:pStyle w:val="En-tte"/>
    </w:pPr>
    <w:r>
      <w:rPr>
        <w:noProof/>
        <w:lang w:val="fr-B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1781808</wp:posOffset>
          </wp:positionH>
          <wp:positionV relativeFrom="paragraph">
            <wp:posOffset>-92711</wp:posOffset>
          </wp:positionV>
          <wp:extent cx="736604" cy="517522"/>
          <wp:effectExtent l="0" t="0" r="0" b="0"/>
          <wp:wrapTight wrapText="bothSides">
            <wp:wrapPolygon edited="0">
              <wp:start x="-559" y="0"/>
              <wp:lineTo x="-559" y="20673"/>
              <wp:lineTo x="21786" y="20673"/>
              <wp:lineTo x="21786" y="0"/>
              <wp:lineTo x="-559" y="0"/>
            </wp:wrapPolygon>
          </wp:wrapTight>
          <wp:docPr id="7" name="Image 2" descr="wallonie_vcor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6604" cy="51752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C363D4">
      <w:rPr>
        <w:lang w:val="fr-BE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ject 3" o:spid="_x0000_s2049" type="#_x0000_t75" style="position:absolute;margin-left:290.35pt;margin-top:-34.45pt;width:47.05pt;height:44.5pt;z-index:251662336;visibility:visible;mso-position-horizontal-relative:margin;mso-position-vertical-relative:margin">
          <v:imagedata r:id="rId2" o:title=""/>
          <w10:wrap type="square" anchorx="margin" anchory="margin"/>
        </v:shape>
        <o:OLEObject Type="Embed" ProgID="AcroExch.Document.DC" ShapeID="Object 3" DrawAspect="Content" ObjectID="_1644740691" r:id="rId3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1AFE" w:rsidRDefault="008001FD">
    <w:r>
      <w:rPr>
        <w:noProof/>
        <w:lang w:val="fr-BE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2263770</wp:posOffset>
          </wp:positionH>
          <wp:positionV relativeFrom="paragraph">
            <wp:posOffset>-462915</wp:posOffset>
          </wp:positionV>
          <wp:extent cx="1946913" cy="1303019"/>
          <wp:effectExtent l="0" t="0" r="0" b="0"/>
          <wp:wrapNone/>
          <wp:docPr id="8" name="Image 5" descr="X:\PUB-O3050000\Promibra\Nature\DOSSIERS\RWN\Actions en cours\Cimetière Nature\Logo et Panneaux finaux\Logo\logo 3 (Small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6913" cy="130301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0F1AFE" w:rsidRDefault="00C363D4">
    <w:pPr>
      <w:pStyle w:val="En-tte"/>
      <w:tabs>
        <w:tab w:val="clear" w:pos="4536"/>
        <w:tab w:val="clear" w:pos="9072"/>
        <w:tab w:val="right" w:pos="9752"/>
      </w:tabs>
    </w:pPr>
    <w:r>
      <w:rPr>
        <w:lang w:val="fr-BE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ject 2" o:spid="_x0000_s2050" type="#_x0000_t75" style="position:absolute;margin-left:-36.45pt;margin-top:-43.6pt;width:88.95pt;height:84.2pt;z-index:251663360;visibility:visible;mso-position-horizontal-relative:margin;mso-position-vertical-relative:margin">
          <v:imagedata r:id="rId2" o:title=""/>
          <w10:wrap type="square" anchorx="margin" anchory="margin"/>
        </v:shape>
        <o:OLEObject Type="Embed" ProgID="AcroExch.Document.DC" ShapeID="Object 2" DrawAspect="Content" ObjectID="_1644740692" r:id="rId3"/>
      </w:object>
    </w:r>
    <w:r w:rsidR="008001F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897A7E"/>
    <w:multiLevelType w:val="multilevel"/>
    <w:tmpl w:val="E7A2D91C"/>
    <w:lvl w:ilvl="0">
      <w:numFmt w:val="bullet"/>
      <w:lvlText w:val=""/>
      <w:lvlJc w:val="left"/>
      <w:pPr>
        <w:ind w:left="360" w:hanging="360"/>
      </w:pPr>
      <w:rPr>
        <w:rFonts w:ascii="Wingdings" w:eastAsia="Times New Roman" w:hAnsi="Wingdings" w:cs="Times New Roman"/>
      </w:rPr>
    </w:lvl>
    <w:lvl w:ilvl="1">
      <w:numFmt w:val="bullet"/>
      <w:lvlText w:val="o"/>
      <w:lvlJc w:val="left"/>
      <w:pPr>
        <w:ind w:left="37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09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81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53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25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397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69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411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540"/>
    <w:rsid w:val="000F2218"/>
    <w:rsid w:val="00492A82"/>
    <w:rsid w:val="00785B6A"/>
    <w:rsid w:val="007F1540"/>
    <w:rsid w:val="008001FD"/>
    <w:rsid w:val="009825DE"/>
    <w:rsid w:val="00AF03DC"/>
    <w:rsid w:val="00B238B8"/>
    <w:rsid w:val="00C30666"/>
    <w:rsid w:val="00C32CB9"/>
    <w:rsid w:val="00C363D4"/>
    <w:rsid w:val="00C74A73"/>
    <w:rsid w:val="00E22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706A3B8"/>
  <w15:docId w15:val="{F2BBAB31-4DAF-4A81-9E3D-5BC4776DE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F1540"/>
    <w:pPr>
      <w:suppressAutoHyphens/>
      <w:autoSpaceDN w:val="0"/>
      <w:spacing w:after="0" w:line="240" w:lineRule="auto"/>
      <w:textAlignment w:val="baseline"/>
    </w:pPr>
    <w:rPr>
      <w:rFonts w:ascii="Tahoma" w:eastAsia="Times New Roman" w:hAnsi="Tahoma" w:cs="Times New Roman"/>
      <w:sz w:val="24"/>
      <w:szCs w:val="20"/>
      <w:lang w:val="fr-FR"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7F154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7F1540"/>
    <w:rPr>
      <w:rFonts w:ascii="Tahoma" w:eastAsia="Times New Roman" w:hAnsi="Tahoma" w:cs="Times New Roman"/>
      <w:sz w:val="24"/>
      <w:szCs w:val="20"/>
      <w:lang w:val="fr-FR" w:eastAsia="fr-BE"/>
    </w:rPr>
  </w:style>
  <w:style w:type="paragraph" w:styleId="Pieddepage">
    <w:name w:val="footer"/>
    <w:basedOn w:val="Normal"/>
    <w:link w:val="PieddepageCar"/>
    <w:rsid w:val="007F154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7F1540"/>
    <w:rPr>
      <w:rFonts w:ascii="Tahoma" w:eastAsia="Times New Roman" w:hAnsi="Tahoma" w:cs="Times New Roman"/>
      <w:sz w:val="24"/>
      <w:szCs w:val="20"/>
      <w:lang w:val="fr-FR" w:eastAsia="fr-BE"/>
    </w:rPr>
  </w:style>
  <w:style w:type="character" w:styleId="Numrodepage">
    <w:name w:val="page number"/>
    <w:basedOn w:val="Policepardfaut"/>
    <w:rsid w:val="007F1540"/>
  </w:style>
  <w:style w:type="paragraph" w:styleId="Paragraphedeliste">
    <w:name w:val="List Paragraph"/>
    <w:basedOn w:val="Normal"/>
    <w:rsid w:val="007F1540"/>
    <w:pPr>
      <w:spacing w:after="200" w:line="276" w:lineRule="auto"/>
      <w:ind w:left="720"/>
    </w:pPr>
    <w:rPr>
      <w:rFonts w:ascii="Calibri" w:eastAsia="Calibri" w:hAnsi="Calibri"/>
      <w:sz w:val="22"/>
      <w:szCs w:val="22"/>
      <w:lang w:val="fr-B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4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838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125765</dc:creator>
  <cp:keywords/>
  <dc:description/>
  <cp:lastModifiedBy>VAN ASBROECK Philippe</cp:lastModifiedBy>
  <cp:revision>3</cp:revision>
  <dcterms:created xsi:type="dcterms:W3CDTF">2020-03-03T10:22:00Z</dcterms:created>
  <dcterms:modified xsi:type="dcterms:W3CDTF">2020-03-03T10:38:00Z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iteId">
    <vt:lpwstr>1f816a84-7aa6-4a56-b22a-7b3452fa8681</vt:lpwstr>
  </property>
  <property fmtid="{D5CDD505-2E9C-101B-9397-08002B2CF9AE}" pid="4" name="MSIP_Label_e72a09c5-6e26-4737-a926-47ef1ab198ae_Owner">
    <vt:lpwstr>philippe.vanasbroeck@spw.wallonie.be</vt:lpwstr>
  </property>
  <property fmtid="{D5CDD505-2E9C-101B-9397-08002B2CF9AE}" pid="5" name="MSIP_Label_e72a09c5-6e26-4737-a926-47ef1ab198ae_SetDate">
    <vt:lpwstr>2020-03-03T10:22:01.1125494Z</vt:lpwstr>
  </property>
  <property fmtid="{D5CDD505-2E9C-101B-9397-08002B2CF9AE}" pid="6" name="MSIP_Label_e72a09c5-6e26-4737-a926-47ef1ab198ae_Name">
    <vt:lpwstr>Confidentiel</vt:lpwstr>
  </property>
  <property fmtid="{D5CDD505-2E9C-101B-9397-08002B2CF9AE}" pid="7" name="MSIP_Label_e72a09c5-6e26-4737-a926-47ef1ab198ae_Application">
    <vt:lpwstr>Microsoft Azure Information Protection</vt:lpwstr>
  </property>
  <property fmtid="{D5CDD505-2E9C-101B-9397-08002B2CF9AE}" pid="8" name="MSIP_Label_e72a09c5-6e26-4737-a926-47ef1ab198ae_ActionId">
    <vt:lpwstr>6a93b89b-0a92-462c-9e47-d7486418970c</vt:lpwstr>
  </property>
  <property fmtid="{D5CDD505-2E9C-101B-9397-08002B2CF9AE}" pid="9" name="MSIP_Label_e72a09c5-6e26-4737-a926-47ef1ab198ae_Extended_MSFT_Method">
    <vt:lpwstr>Automatic</vt:lpwstr>
  </property>
  <property fmtid="{D5CDD505-2E9C-101B-9397-08002B2CF9AE}" pid="10" name="Sensitivity">
    <vt:lpwstr>Confidentiel</vt:lpwstr>
  </property>
</Properties>
</file>